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FA1AD" w14:textId="77777777" w:rsidR="00C014CA" w:rsidRDefault="00C014CA" w:rsidP="00C014CA">
      <w:pPr>
        <w:jc w:val="center"/>
        <w:outlineLvl w:val="0"/>
      </w:pPr>
      <w:bookmarkStart w:id="0" w:name="_GoBack"/>
      <w:bookmarkEnd w:id="0"/>
      <w:r w:rsidRPr="006958DD">
        <w:t xml:space="preserve">Valsts sabiedrības ar ierobežotu atbildību </w:t>
      </w:r>
      <w:r>
        <w:t>„Latvijas Nacionālā opera un balets”</w:t>
      </w:r>
    </w:p>
    <w:p w14:paraId="407019F7" w14:textId="6F5A52BF" w:rsidR="00EA0222" w:rsidRPr="00DA4274" w:rsidRDefault="00C014CA" w:rsidP="00C014CA">
      <w:pPr>
        <w:jc w:val="center"/>
      </w:pPr>
      <w:r>
        <w:t>reģistrācijas Nr.40103208907</w:t>
      </w:r>
    </w:p>
    <w:p w14:paraId="27A0E0E3" w14:textId="77777777" w:rsidR="00EA0222" w:rsidRPr="006958DD" w:rsidRDefault="00EA0222" w:rsidP="00EA0222">
      <w:pPr>
        <w:jc w:val="center"/>
      </w:pPr>
      <w:r w:rsidRPr="00DA4274">
        <w:t>dalībnieku sapulces protokols</w:t>
      </w:r>
    </w:p>
    <w:p w14:paraId="61E03B3B" w14:textId="77777777" w:rsidR="00EA0222" w:rsidRPr="006958DD" w:rsidRDefault="00EA0222" w:rsidP="00EA0222">
      <w:pPr>
        <w:jc w:val="center"/>
      </w:pPr>
    </w:p>
    <w:p w14:paraId="724D2D4F" w14:textId="01C6C6BE" w:rsidR="00EA0222" w:rsidRPr="006958DD" w:rsidRDefault="00EA0222" w:rsidP="00EA0222">
      <w:r w:rsidRPr="006958DD">
        <w:t>Rīgā, 202</w:t>
      </w:r>
      <w:r>
        <w:t>3</w:t>
      </w:r>
      <w:r w:rsidRPr="006958DD">
        <w:t xml:space="preserve">.gada </w:t>
      </w:r>
      <w:r w:rsidR="005608CF">
        <w:t>25</w:t>
      </w:r>
      <w:r w:rsidR="005608CF" w:rsidRPr="006958DD">
        <w:t>.</w:t>
      </w:r>
      <w:r>
        <w:t>a</w:t>
      </w:r>
      <w:r w:rsidR="004278B6">
        <w:t>ugustā</w:t>
      </w:r>
    </w:p>
    <w:p w14:paraId="15D0189A" w14:textId="77777777" w:rsidR="00EA0222" w:rsidRPr="006958DD" w:rsidRDefault="00EA0222" w:rsidP="00EA0222"/>
    <w:p w14:paraId="55610E99" w14:textId="77777777" w:rsidR="00C014CA" w:rsidRPr="00A55F03" w:rsidRDefault="00C014CA" w:rsidP="00C014CA">
      <w:pPr>
        <w:jc w:val="both"/>
      </w:pPr>
      <w:r w:rsidRPr="006958DD">
        <w:t xml:space="preserve">Valsts </w:t>
      </w:r>
      <w:r w:rsidRPr="00A55F03">
        <w:t>sabiedrības ar ierobežotu atbildību „Latvijas Nacionālā opera un balets” (turpmāk – kapitālsabiedrība) parakstītais, apmaksātais un balsstiesīgais pamatkapitāls ir 16 566 755</w:t>
      </w:r>
      <w:r w:rsidRPr="00A55F03">
        <w:rPr>
          <w:rFonts w:eastAsia="Batang"/>
        </w:rPr>
        <w:t> </w:t>
      </w:r>
      <w:r w:rsidRPr="00A55F03">
        <w:rPr>
          <w:i/>
        </w:rPr>
        <w:t>euro</w:t>
      </w:r>
      <w:r w:rsidRPr="00A55F03">
        <w:t>.</w:t>
      </w:r>
    </w:p>
    <w:p w14:paraId="0779F866" w14:textId="77777777" w:rsidR="00C014CA" w:rsidRPr="00A55F03" w:rsidRDefault="00C014CA" w:rsidP="00C014CA">
      <w:pPr>
        <w:jc w:val="both"/>
      </w:pPr>
    </w:p>
    <w:p w14:paraId="6D3B1B59" w14:textId="77777777" w:rsidR="00C014CA" w:rsidRPr="00A55F03" w:rsidRDefault="00C014CA" w:rsidP="00C014CA">
      <w:pPr>
        <w:jc w:val="both"/>
        <w:outlineLvl w:val="0"/>
        <w:rPr>
          <w:b/>
        </w:rPr>
      </w:pPr>
      <w:r w:rsidRPr="00A55F03">
        <w:rPr>
          <w:b/>
        </w:rPr>
        <w:t xml:space="preserve">Sapulcē piedalās: </w:t>
      </w:r>
    </w:p>
    <w:p w14:paraId="0F950B50" w14:textId="738EFF21" w:rsidR="00C014CA" w:rsidRPr="00A55F03" w:rsidRDefault="00C014CA" w:rsidP="00C014CA">
      <w:pPr>
        <w:jc w:val="both"/>
        <w:outlineLvl w:val="0"/>
      </w:pPr>
      <w:r w:rsidRPr="00A55F03">
        <w:t xml:space="preserve">Latvijas Republikas Kultūras ministrija, reģistrācijas Nr.90000042963, daļu skaits: 16 566 755, kas pārstāv 100% balsstiesīgā pamatkapitāla un kuras vārdā, pamatojoties uz Latvijas Nacionālās operas un baleta likuma </w:t>
      </w:r>
      <w:proofErr w:type="gramStart"/>
      <w:r w:rsidRPr="00A55F03">
        <w:t>2.panta</w:t>
      </w:r>
      <w:proofErr w:type="gramEnd"/>
      <w:r w:rsidRPr="00A55F03">
        <w:t xml:space="preserve"> pirmo daļu, rīkojas valsts kapitāla daļu turētāja pārstāvis – kultūras ministrs Nauris Puntulis.</w:t>
      </w:r>
    </w:p>
    <w:p w14:paraId="63DFB7C7" w14:textId="77777777" w:rsidR="00C014CA" w:rsidRPr="00A55F03" w:rsidRDefault="00C014CA" w:rsidP="00C014CA"/>
    <w:p w14:paraId="189A4495" w14:textId="77777777" w:rsidR="00C014CA" w:rsidRPr="00A55F03" w:rsidRDefault="00C014CA" w:rsidP="00C014CA">
      <w:r w:rsidRPr="00A55F03">
        <w:rPr>
          <w:b/>
        </w:rPr>
        <w:t>Sapulces vadītājs</w:t>
      </w:r>
      <w:r w:rsidRPr="00A55F03">
        <w:t>:</w:t>
      </w:r>
    </w:p>
    <w:p w14:paraId="2033DA9A" w14:textId="7145C232" w:rsidR="009C047C" w:rsidRDefault="00C014CA" w:rsidP="00C014CA">
      <w:pPr>
        <w:ind w:right="-199"/>
      </w:pPr>
      <w:r w:rsidRPr="00A55F03">
        <w:t>Valsts kapitāla daļu turētāja pārstāvis, kultūras ministrs Nauris Puntulis.</w:t>
      </w:r>
    </w:p>
    <w:p w14:paraId="37512FE2" w14:textId="77777777" w:rsidR="009C047C" w:rsidRDefault="009C047C" w:rsidP="009C047C"/>
    <w:p w14:paraId="0056002C" w14:textId="77777777" w:rsidR="009C047C" w:rsidRPr="009F1897" w:rsidRDefault="009C047C" w:rsidP="009C047C">
      <w:pPr>
        <w:rPr>
          <w:b/>
        </w:rPr>
      </w:pPr>
      <w:r w:rsidRPr="009F1897">
        <w:rPr>
          <w:b/>
        </w:rPr>
        <w:t>Protokolists</w:t>
      </w:r>
      <w:r w:rsidRPr="009F1897">
        <w:t>:</w:t>
      </w:r>
    </w:p>
    <w:p w14:paraId="7E5137E6" w14:textId="77777777" w:rsidR="009C047C" w:rsidRPr="009F1897" w:rsidRDefault="009C047C" w:rsidP="009C047C">
      <w:pPr>
        <w:jc w:val="both"/>
        <w:rPr>
          <w:b/>
        </w:rPr>
      </w:pPr>
      <w:r w:rsidRPr="009F1897">
        <w:t>Kapitālsabiedrības atbildīg</w:t>
      </w:r>
      <w:r>
        <w:t>ais</w:t>
      </w:r>
      <w:r w:rsidRPr="009F1897">
        <w:t xml:space="preserve"> darbiniek</w:t>
      </w:r>
      <w:r>
        <w:t>s</w:t>
      </w:r>
      <w:r w:rsidRPr="009F1897">
        <w:t xml:space="preserve"> – Kultūras ministrijas Kultūrpolitikas departamenta Nozaru politikas nodaļas </w:t>
      </w:r>
      <w:r>
        <w:t>vecākais referents Mārcis Katajs</w:t>
      </w:r>
      <w:r w:rsidRPr="009F1897">
        <w:t>.</w:t>
      </w:r>
    </w:p>
    <w:p w14:paraId="02BF2477" w14:textId="6EB0CB22" w:rsidR="005A62BC" w:rsidRDefault="005A62BC"/>
    <w:p w14:paraId="00138107" w14:textId="77777777" w:rsidR="009C047C" w:rsidRPr="009F1897" w:rsidRDefault="009C047C" w:rsidP="009C047C">
      <w:pPr>
        <w:outlineLvl w:val="0"/>
        <w:rPr>
          <w:b/>
        </w:rPr>
      </w:pPr>
      <w:r w:rsidRPr="009F1897">
        <w:rPr>
          <w:b/>
        </w:rPr>
        <w:t>Darba kārtībā:</w:t>
      </w:r>
    </w:p>
    <w:p w14:paraId="0749ACD5" w14:textId="576D7EAB" w:rsidR="009C047C" w:rsidRPr="009F1897" w:rsidRDefault="009C047C" w:rsidP="009C047C">
      <w:pPr>
        <w:jc w:val="both"/>
      </w:pPr>
      <w:r w:rsidRPr="009F1897">
        <w:t xml:space="preserve">Par kapitālsabiedrības </w:t>
      </w:r>
      <w:proofErr w:type="gramStart"/>
      <w:r w:rsidRPr="009F1897">
        <w:t>202</w:t>
      </w:r>
      <w:r w:rsidR="007D7D2E">
        <w:t>3</w:t>
      </w:r>
      <w:r w:rsidRPr="009F1897">
        <w:t>.gada</w:t>
      </w:r>
      <w:proofErr w:type="gramEnd"/>
      <w:r w:rsidRPr="009F1897">
        <w:t xml:space="preserve"> budžeta apstiprināšanu. </w:t>
      </w:r>
    </w:p>
    <w:p w14:paraId="30781F34" w14:textId="77777777" w:rsidR="009C047C" w:rsidRPr="009F1897" w:rsidRDefault="009C047C" w:rsidP="009C047C"/>
    <w:p w14:paraId="0B51DB64" w14:textId="77777777" w:rsidR="009C047C" w:rsidRPr="009F1897" w:rsidRDefault="009C047C" w:rsidP="009C047C">
      <w:pPr>
        <w:outlineLvl w:val="0"/>
        <w:rPr>
          <w:b/>
        </w:rPr>
      </w:pPr>
      <w:r w:rsidRPr="009F1897">
        <w:rPr>
          <w:b/>
        </w:rPr>
        <w:t>Sapulcē nolēma:</w:t>
      </w:r>
    </w:p>
    <w:p w14:paraId="5E5A2FE4" w14:textId="0F6CD07C" w:rsidR="009C047C" w:rsidRPr="00E62A07" w:rsidRDefault="00EA0222" w:rsidP="008303CF">
      <w:pPr>
        <w:jc w:val="both"/>
        <w:outlineLvl w:val="0"/>
      </w:pPr>
      <w:r w:rsidRPr="00E62A07">
        <w:rPr>
          <w:bCs/>
        </w:rPr>
        <w:t xml:space="preserve">Saskaņā ar Publiskas personas kapitāla daļu un kapitālsabiedrību pārvaldības likuma </w:t>
      </w:r>
      <w:proofErr w:type="gramStart"/>
      <w:r w:rsidRPr="00E62A07">
        <w:rPr>
          <w:bCs/>
        </w:rPr>
        <w:t>66.panta</w:t>
      </w:r>
      <w:proofErr w:type="gramEnd"/>
      <w:r w:rsidRPr="00E62A07">
        <w:rPr>
          <w:bCs/>
        </w:rPr>
        <w:t xml:space="preserve"> </w:t>
      </w:r>
      <w:r w:rsidRPr="00E62A07">
        <w:rPr>
          <w:bCs/>
          <w:shd w:val="clear" w:color="auto" w:fill="FFFFFF"/>
        </w:rPr>
        <w:t>trešo daļu un 107.panta otrās daļas 10.punktu</w:t>
      </w:r>
      <w:r w:rsidR="009C047C" w:rsidRPr="00E62A07">
        <w:t xml:space="preserve">, </w:t>
      </w:r>
      <w:r w:rsidR="004278B6" w:rsidRPr="00E62A07">
        <w:t xml:space="preserve">ņemot vērā starp </w:t>
      </w:r>
      <w:r w:rsidR="00E62A07" w:rsidRPr="00E62A07">
        <w:t>kapitālsabiedrību un Kultūras ministriju noslēgtā 2021.gada 5.janvāra līdzdarbības līguma Nr.2.5-8-14 „Par atsevišķu valsts pārvaldes uzdevumu deleģēšanu kultūras jomā” 3.1. un 3.2.punktu un 3.pielikumu „Valsts sabiedrības ar ierobežotu atbildību „Latvijas Nacionālā opera un balets” darbības plāns un izpilde”, 2023.gada 17.janvāra līgumu Nr.2.5-11-11 „Par valsts budžeta finansējuma izlietošanu” un 2023.gada 21.jūlijā Kultūras ministrijā iesniegto kapitālsabiedrības 2023., 2024. un 2025.gada budžeta plānu (reģistrēts Kultūras ministrijā 21.07.2023., Nr.2.4</w:t>
      </w:r>
      <w:r w:rsidR="00E62A07" w:rsidRPr="00E62A07">
        <w:noBreakHyphen/>
        <w:t>1/2733)</w:t>
      </w:r>
      <w:r w:rsidR="009C047C" w:rsidRPr="00E62A07">
        <w:t>:</w:t>
      </w:r>
    </w:p>
    <w:p w14:paraId="44EC303E" w14:textId="77777777" w:rsidR="009C047C" w:rsidRPr="004278B6" w:rsidRDefault="009C047C" w:rsidP="009C047C">
      <w:pPr>
        <w:jc w:val="both"/>
        <w:outlineLvl w:val="0"/>
      </w:pPr>
    </w:p>
    <w:p w14:paraId="3403A260" w14:textId="5B6F87D6" w:rsidR="009C047C" w:rsidRPr="004278B6" w:rsidRDefault="009C047C" w:rsidP="009C047C">
      <w:pPr>
        <w:pStyle w:val="ListParagraph"/>
        <w:numPr>
          <w:ilvl w:val="0"/>
          <w:numId w:val="2"/>
        </w:numPr>
        <w:ind w:left="357" w:hanging="357"/>
        <w:jc w:val="both"/>
        <w:outlineLvl w:val="0"/>
      </w:pPr>
      <w:r w:rsidRPr="004278B6">
        <w:rPr>
          <w:shd w:val="clear" w:color="auto" w:fill="FFFFFF"/>
        </w:rPr>
        <w:t xml:space="preserve">Apstiprināt </w:t>
      </w:r>
      <w:r w:rsidRPr="004278B6">
        <w:t xml:space="preserve">kapitālsabiedrības </w:t>
      </w:r>
      <w:proofErr w:type="gramStart"/>
      <w:r w:rsidRPr="004278B6">
        <w:rPr>
          <w:shd w:val="clear" w:color="auto" w:fill="FFFFFF"/>
        </w:rPr>
        <w:t>202</w:t>
      </w:r>
      <w:r w:rsidR="001C7928" w:rsidRPr="004278B6">
        <w:rPr>
          <w:shd w:val="clear" w:color="auto" w:fill="FFFFFF"/>
        </w:rPr>
        <w:t>3</w:t>
      </w:r>
      <w:r w:rsidRPr="004278B6">
        <w:rPr>
          <w:shd w:val="clear" w:color="auto" w:fill="FFFFFF"/>
        </w:rPr>
        <w:t>.gada</w:t>
      </w:r>
      <w:proofErr w:type="gramEnd"/>
      <w:r w:rsidRPr="004278B6">
        <w:rPr>
          <w:shd w:val="clear" w:color="auto" w:fill="FFFFFF"/>
        </w:rPr>
        <w:t xml:space="preserve"> budžetu šādā apmērā:</w:t>
      </w:r>
    </w:p>
    <w:p w14:paraId="0136C445" w14:textId="77777777" w:rsidR="00E62A07" w:rsidRPr="00E62A07" w:rsidRDefault="00E62A07" w:rsidP="00E62A07">
      <w:pPr>
        <w:pStyle w:val="ListParagraph"/>
        <w:numPr>
          <w:ilvl w:val="1"/>
          <w:numId w:val="2"/>
        </w:numPr>
        <w:ind w:left="851" w:hanging="567"/>
        <w:jc w:val="both"/>
        <w:outlineLvl w:val="0"/>
      </w:pPr>
      <w:r w:rsidRPr="00E62A07">
        <w:t>kārtējā gada ieņēmumi – 14 959 611,00</w:t>
      </w:r>
      <w:r w:rsidRPr="00E62A07">
        <w:rPr>
          <w:bCs/>
        </w:rPr>
        <w:t> </w:t>
      </w:r>
      <w:r w:rsidRPr="00E62A07">
        <w:rPr>
          <w:i/>
          <w:iCs/>
        </w:rPr>
        <w:t>euro</w:t>
      </w:r>
      <w:r w:rsidRPr="00E62A07">
        <w:t xml:space="preserve"> (četrpadsmit miljoni deviņi simti piecdesmit deviņi tūkstoši seši simti vienpadsmit </w:t>
      </w:r>
      <w:r w:rsidRPr="00E62A07">
        <w:rPr>
          <w:i/>
          <w:iCs/>
        </w:rPr>
        <w:t>euro</w:t>
      </w:r>
      <w:r w:rsidRPr="00E62A07">
        <w:t>, 00 centi);</w:t>
      </w:r>
    </w:p>
    <w:p w14:paraId="2D143D92" w14:textId="77777777" w:rsidR="00E62A07" w:rsidRPr="00E62A07" w:rsidRDefault="00E62A07" w:rsidP="00E62A07">
      <w:pPr>
        <w:pStyle w:val="ListParagraph"/>
        <w:numPr>
          <w:ilvl w:val="1"/>
          <w:numId w:val="2"/>
        </w:numPr>
        <w:ind w:left="851" w:hanging="567"/>
        <w:jc w:val="both"/>
        <w:outlineLvl w:val="0"/>
      </w:pPr>
      <w:r w:rsidRPr="00E62A07">
        <w:t>kārtējā gada izdevumi – 16 211 720,00</w:t>
      </w:r>
      <w:r w:rsidRPr="00E62A07">
        <w:rPr>
          <w:bCs/>
        </w:rPr>
        <w:t> </w:t>
      </w:r>
      <w:r w:rsidRPr="00E62A07">
        <w:rPr>
          <w:i/>
          <w:iCs/>
        </w:rPr>
        <w:t>euro</w:t>
      </w:r>
      <w:r w:rsidRPr="00E62A07">
        <w:t xml:space="preserve"> (sešpadsmit miljoni divi simti vienpadsmit tūkstoši septiņi simti divdesmit </w:t>
      </w:r>
      <w:r w:rsidRPr="00E62A07">
        <w:rPr>
          <w:i/>
          <w:iCs/>
        </w:rPr>
        <w:t>euro</w:t>
      </w:r>
      <w:r w:rsidRPr="00E62A07">
        <w:t>, 00 centi);</w:t>
      </w:r>
    </w:p>
    <w:p w14:paraId="60FF0C72" w14:textId="7C8ACDD9" w:rsidR="009C047C" w:rsidRPr="00E62A07" w:rsidRDefault="00E62A07" w:rsidP="00E62A07">
      <w:pPr>
        <w:pStyle w:val="ListParagraph"/>
        <w:numPr>
          <w:ilvl w:val="1"/>
          <w:numId w:val="2"/>
        </w:numPr>
        <w:ind w:left="851" w:hanging="567"/>
        <w:jc w:val="both"/>
      </w:pPr>
      <w:r w:rsidRPr="00E62A07">
        <w:t xml:space="preserve"> kārtējā gada izdevumu pārsniegums pret kārtējā gada ieņēmumiem 1 252 109,00 </w:t>
      </w:r>
      <w:r w:rsidRPr="00E62A07">
        <w:rPr>
          <w:i/>
          <w:iCs/>
        </w:rPr>
        <w:t>euro</w:t>
      </w:r>
      <w:r w:rsidRPr="00E62A07">
        <w:t xml:space="preserve"> (viens miljons divi simti piecdesmit divi tūkstoši viens simts deviņi </w:t>
      </w:r>
      <w:r w:rsidRPr="00E62A07">
        <w:rPr>
          <w:i/>
          <w:iCs/>
        </w:rPr>
        <w:t>euro</w:t>
      </w:r>
      <w:r w:rsidRPr="00E62A07">
        <w:t>, 00 centi) sedzams no kapitālsabiedrības iepriekšējo gadu naudas līdzekļu atlikumiem.</w:t>
      </w:r>
    </w:p>
    <w:p w14:paraId="338D5F56" w14:textId="77777777" w:rsidR="009C047C" w:rsidRPr="00AD61BD" w:rsidRDefault="009C047C" w:rsidP="009C047C">
      <w:pPr>
        <w:pStyle w:val="ListParagraph"/>
        <w:ind w:left="714" w:hanging="357"/>
        <w:rPr>
          <w:bCs/>
        </w:rPr>
      </w:pPr>
    </w:p>
    <w:p w14:paraId="518F2BA0" w14:textId="77777777" w:rsidR="009C047C" w:rsidRPr="009F1897" w:rsidRDefault="009C047C" w:rsidP="009C047C">
      <w:pPr>
        <w:pStyle w:val="ListParagraph"/>
        <w:ind w:left="646" w:hanging="289"/>
      </w:pPr>
      <w:r w:rsidRPr="009F1897">
        <w:rPr>
          <w:b/>
        </w:rPr>
        <w:t>Balsoja par:</w:t>
      </w:r>
      <w:r w:rsidRPr="009F1897">
        <w:t xml:space="preserve"> Latvijas Republikas Kultūras ministrija.</w:t>
      </w:r>
    </w:p>
    <w:p w14:paraId="7C897A9A" w14:textId="77777777" w:rsidR="009C047C" w:rsidRPr="009F1897" w:rsidRDefault="009C047C" w:rsidP="009C047C">
      <w:pPr>
        <w:pStyle w:val="ListParagraph"/>
        <w:ind w:left="714" w:hanging="357"/>
        <w:jc w:val="both"/>
      </w:pPr>
    </w:p>
    <w:p w14:paraId="41317236" w14:textId="26B83DF6" w:rsidR="009C047C" w:rsidRPr="004278B6" w:rsidRDefault="009C047C" w:rsidP="009C047C">
      <w:pPr>
        <w:pStyle w:val="ListParagraph"/>
        <w:numPr>
          <w:ilvl w:val="0"/>
          <w:numId w:val="1"/>
        </w:numPr>
        <w:ind w:left="357" w:hanging="357"/>
        <w:jc w:val="both"/>
      </w:pPr>
      <w:r w:rsidRPr="009F1897">
        <w:rPr>
          <w:shd w:val="clear" w:color="auto" w:fill="FFFFFF"/>
        </w:rPr>
        <w:t xml:space="preserve">Noteikt, ka kapitālsabiedrības valde nodrošina kapitālsabiedrības </w:t>
      </w:r>
      <w:proofErr w:type="gramStart"/>
      <w:r w:rsidRPr="009F1897">
        <w:rPr>
          <w:shd w:val="clear" w:color="auto" w:fill="FFFFFF"/>
        </w:rPr>
        <w:t>202</w:t>
      </w:r>
      <w:r w:rsidR="001C7928">
        <w:rPr>
          <w:shd w:val="clear" w:color="auto" w:fill="FFFFFF"/>
        </w:rPr>
        <w:t>3</w:t>
      </w:r>
      <w:r w:rsidRPr="009F1897">
        <w:rPr>
          <w:shd w:val="clear" w:color="auto" w:fill="FFFFFF"/>
        </w:rPr>
        <w:t>.gada</w:t>
      </w:r>
      <w:proofErr w:type="gramEnd"/>
      <w:r w:rsidRPr="009F1897">
        <w:rPr>
          <w:shd w:val="clear" w:color="auto" w:fill="FFFFFF"/>
        </w:rPr>
        <w:t xml:space="preserve"> budžeta izpildi un budžeta līdzekļu efektīvu un ekonomisku izlietojumu atbilstoši apstiprinātajam kapitālsabiedrības 202</w:t>
      </w:r>
      <w:r w:rsidR="001C7928">
        <w:rPr>
          <w:shd w:val="clear" w:color="auto" w:fill="FFFFFF"/>
        </w:rPr>
        <w:t>3</w:t>
      </w:r>
      <w:r w:rsidRPr="009F1897">
        <w:rPr>
          <w:shd w:val="clear" w:color="auto" w:fill="FFFFFF"/>
        </w:rPr>
        <w:t>.gada budžetam.</w:t>
      </w:r>
    </w:p>
    <w:p w14:paraId="052DC649" w14:textId="77777777" w:rsidR="004278B6" w:rsidRPr="009F1897" w:rsidRDefault="004278B6" w:rsidP="004278B6">
      <w:pPr>
        <w:pStyle w:val="ListParagraph"/>
        <w:ind w:left="357"/>
        <w:jc w:val="both"/>
      </w:pPr>
    </w:p>
    <w:p w14:paraId="4CAA671B" w14:textId="77777777" w:rsidR="009C047C" w:rsidRPr="009F1897" w:rsidRDefault="009C047C" w:rsidP="009C047C">
      <w:pPr>
        <w:keepNext/>
        <w:ind w:left="646" w:hanging="289"/>
        <w:jc w:val="both"/>
        <w:outlineLvl w:val="0"/>
      </w:pPr>
      <w:r w:rsidRPr="009F1897">
        <w:rPr>
          <w:b/>
        </w:rPr>
        <w:lastRenderedPageBreak/>
        <w:t>Balsoja par:</w:t>
      </w:r>
      <w:r w:rsidRPr="009F1897">
        <w:t xml:space="preserve"> Latvijas Republikas Kultūras ministrija. </w:t>
      </w:r>
    </w:p>
    <w:p w14:paraId="40425AFD" w14:textId="77777777" w:rsidR="009C047C" w:rsidRDefault="009C047C" w:rsidP="009C047C">
      <w:pPr>
        <w:keepNext/>
      </w:pPr>
    </w:p>
    <w:p w14:paraId="4CA97021" w14:textId="77777777" w:rsidR="009C047C" w:rsidRPr="009F1897" w:rsidRDefault="009C047C" w:rsidP="009C047C">
      <w:pPr>
        <w:keepNext/>
      </w:pPr>
    </w:p>
    <w:p w14:paraId="1B3F8220" w14:textId="10F76793" w:rsidR="009C047C" w:rsidRPr="009F1897" w:rsidRDefault="00C014CA" w:rsidP="009C047C">
      <w:pPr>
        <w:keepNext/>
        <w:tabs>
          <w:tab w:val="center" w:pos="3119"/>
          <w:tab w:val="left" w:pos="4536"/>
        </w:tabs>
        <w:jc w:val="both"/>
      </w:pPr>
      <w:r w:rsidRPr="00385E18">
        <w:t>Sapulces vadītāj</w:t>
      </w:r>
      <w:r>
        <w:t>s</w:t>
      </w:r>
      <w:r>
        <w:tab/>
      </w:r>
      <w:r w:rsidRPr="003723AA">
        <w:rPr>
          <w:szCs w:val="28"/>
        </w:rPr>
        <w:t>(paraksts*)</w:t>
      </w:r>
      <w:r w:rsidRPr="003723AA">
        <w:rPr>
          <w:szCs w:val="28"/>
        </w:rPr>
        <w:tab/>
      </w:r>
      <w:r>
        <w:rPr>
          <w:szCs w:val="28"/>
        </w:rPr>
        <w:t>N.Puntulis</w:t>
      </w:r>
    </w:p>
    <w:p w14:paraId="6E6FBAD2" w14:textId="77777777" w:rsidR="009C047C" w:rsidRPr="009F1897" w:rsidRDefault="009C047C" w:rsidP="009C047C">
      <w:pPr>
        <w:keepNext/>
        <w:tabs>
          <w:tab w:val="center" w:pos="5529"/>
        </w:tabs>
        <w:ind w:firstLine="720"/>
        <w:jc w:val="both"/>
      </w:pPr>
    </w:p>
    <w:p w14:paraId="4F5F0924" w14:textId="5B8DD02D" w:rsidR="009C047C" w:rsidRPr="009F1897" w:rsidRDefault="009C047C" w:rsidP="009C047C">
      <w:pPr>
        <w:keepNext/>
        <w:tabs>
          <w:tab w:val="center" w:pos="3119"/>
          <w:tab w:val="left" w:pos="4536"/>
        </w:tabs>
        <w:jc w:val="both"/>
      </w:pPr>
      <w:r w:rsidRPr="009F1897">
        <w:t>Protokolists</w:t>
      </w:r>
      <w:r w:rsidRPr="009F1897">
        <w:tab/>
        <w:t>(paraksts*)</w:t>
      </w:r>
      <w:r w:rsidRPr="009F1897">
        <w:tab/>
      </w:r>
      <w:r>
        <w:rPr>
          <w:szCs w:val="28"/>
        </w:rPr>
        <w:t>M.Katajs</w:t>
      </w:r>
      <w:r w:rsidDel="00832A53">
        <w:t xml:space="preserve"> </w:t>
      </w:r>
    </w:p>
    <w:p w14:paraId="0BEE97DA" w14:textId="77777777" w:rsidR="009C047C" w:rsidRDefault="009C047C" w:rsidP="009C047C">
      <w:pPr>
        <w:keepNext/>
        <w:tabs>
          <w:tab w:val="left" w:pos="2268"/>
          <w:tab w:val="left" w:pos="4678"/>
          <w:tab w:val="center" w:pos="5529"/>
        </w:tabs>
      </w:pPr>
    </w:p>
    <w:p w14:paraId="5B443DA4" w14:textId="77777777" w:rsidR="009C047C" w:rsidRPr="009F1897" w:rsidRDefault="009C047C" w:rsidP="009C047C">
      <w:pPr>
        <w:keepNext/>
        <w:tabs>
          <w:tab w:val="left" w:pos="2268"/>
          <w:tab w:val="left" w:pos="4678"/>
          <w:tab w:val="center" w:pos="5529"/>
        </w:tabs>
      </w:pPr>
    </w:p>
    <w:p w14:paraId="0F6DBDB5" w14:textId="00EBE8C9" w:rsidR="009C047C" w:rsidRDefault="009C047C" w:rsidP="00920B52">
      <w:pPr>
        <w:tabs>
          <w:tab w:val="left" w:pos="2268"/>
          <w:tab w:val="left" w:pos="4678"/>
        </w:tabs>
      </w:pPr>
      <w:r w:rsidRPr="009F1897">
        <w:t>* Dokuments ir parakstīts ar drošu elektronisko parakstu</w:t>
      </w:r>
    </w:p>
    <w:sectPr w:rsidR="009C047C" w:rsidSect="005608CF">
      <w:headerReference w:type="default" r:id="rId7"/>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3670" w14:textId="77777777" w:rsidR="0023444C" w:rsidRDefault="0023444C" w:rsidP="00B527CB">
      <w:r>
        <w:separator/>
      </w:r>
    </w:p>
  </w:endnote>
  <w:endnote w:type="continuationSeparator" w:id="0">
    <w:p w14:paraId="407E51C6" w14:textId="77777777" w:rsidR="0023444C" w:rsidRDefault="0023444C" w:rsidP="00B5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46554" w14:textId="77777777" w:rsidR="0023444C" w:rsidRDefault="0023444C" w:rsidP="00B527CB">
      <w:r>
        <w:separator/>
      </w:r>
    </w:p>
  </w:footnote>
  <w:footnote w:type="continuationSeparator" w:id="0">
    <w:p w14:paraId="42757704" w14:textId="77777777" w:rsidR="0023444C" w:rsidRDefault="0023444C" w:rsidP="00B52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975816"/>
      <w:docPartObj>
        <w:docPartGallery w:val="Page Numbers (Top of Page)"/>
        <w:docPartUnique/>
      </w:docPartObj>
    </w:sdtPr>
    <w:sdtEndPr/>
    <w:sdtContent>
      <w:p w14:paraId="683F3427" w14:textId="116EA248" w:rsidR="00B527CB" w:rsidRDefault="00B527CB" w:rsidP="005608CF">
        <w:pPr>
          <w:pStyle w:val="Header"/>
          <w:jc w:val="center"/>
        </w:pPr>
        <w:r>
          <w:fldChar w:fldCharType="begin"/>
        </w:r>
        <w:r>
          <w:instrText>PAGE   \* MERGEFORMAT</w:instrText>
        </w:r>
        <w:r>
          <w:fldChar w:fldCharType="separate"/>
        </w:r>
        <w:r w:rsidR="00AE4874">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3689B"/>
    <w:multiLevelType w:val="hybridMultilevel"/>
    <w:tmpl w:val="7F8A517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77D7C8D"/>
    <w:multiLevelType w:val="multilevel"/>
    <w:tmpl w:val="537AD748"/>
    <w:lvl w:ilvl="0">
      <w:start w:val="1"/>
      <w:numFmt w:val="decimal"/>
      <w:lvlText w:val="%1."/>
      <w:lvlJc w:val="left"/>
      <w:pPr>
        <w:ind w:left="720" w:hanging="360"/>
      </w:pPr>
      <w:rPr>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7C"/>
    <w:rsid w:val="00133964"/>
    <w:rsid w:val="001449DA"/>
    <w:rsid w:val="001C7928"/>
    <w:rsid w:val="0023444C"/>
    <w:rsid w:val="002939D9"/>
    <w:rsid w:val="002A486A"/>
    <w:rsid w:val="002C6AB5"/>
    <w:rsid w:val="002E0E4C"/>
    <w:rsid w:val="003E2CD1"/>
    <w:rsid w:val="004278B6"/>
    <w:rsid w:val="00430D69"/>
    <w:rsid w:val="00486088"/>
    <w:rsid w:val="004969BE"/>
    <w:rsid w:val="0050668F"/>
    <w:rsid w:val="0053453E"/>
    <w:rsid w:val="00537078"/>
    <w:rsid w:val="005402D5"/>
    <w:rsid w:val="005608CF"/>
    <w:rsid w:val="00564EF0"/>
    <w:rsid w:val="005A62BC"/>
    <w:rsid w:val="00620D11"/>
    <w:rsid w:val="00657DEF"/>
    <w:rsid w:val="006B7746"/>
    <w:rsid w:val="006E0B73"/>
    <w:rsid w:val="00772302"/>
    <w:rsid w:val="007937CC"/>
    <w:rsid w:val="007C18AC"/>
    <w:rsid w:val="007D118A"/>
    <w:rsid w:val="007D7D2E"/>
    <w:rsid w:val="008303CF"/>
    <w:rsid w:val="00900736"/>
    <w:rsid w:val="00920B52"/>
    <w:rsid w:val="0094143D"/>
    <w:rsid w:val="00997B24"/>
    <w:rsid w:val="009C047C"/>
    <w:rsid w:val="009D08CB"/>
    <w:rsid w:val="00A26B09"/>
    <w:rsid w:val="00AE4874"/>
    <w:rsid w:val="00B527CB"/>
    <w:rsid w:val="00B848FE"/>
    <w:rsid w:val="00B91741"/>
    <w:rsid w:val="00C014CA"/>
    <w:rsid w:val="00D0104F"/>
    <w:rsid w:val="00DF4D3E"/>
    <w:rsid w:val="00E151F3"/>
    <w:rsid w:val="00E62A07"/>
    <w:rsid w:val="00E92BA0"/>
    <w:rsid w:val="00EA0222"/>
    <w:rsid w:val="00F16CE3"/>
    <w:rsid w:val="00F25D8F"/>
    <w:rsid w:val="00F517BE"/>
    <w:rsid w:val="00FC70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32A4"/>
  <w15:chartTrackingRefBased/>
  <w15:docId w15:val="{0439D4EC-4EA7-491A-96DC-17A5CADE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47C"/>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47C"/>
    <w:pPr>
      <w:ind w:left="720"/>
      <w:contextualSpacing/>
    </w:pPr>
  </w:style>
  <w:style w:type="paragraph" w:styleId="Revision">
    <w:name w:val="Revision"/>
    <w:hidden/>
    <w:uiPriority w:val="99"/>
    <w:semiHidden/>
    <w:rsid w:val="007D7D2E"/>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527CB"/>
    <w:pPr>
      <w:tabs>
        <w:tab w:val="center" w:pos="4153"/>
        <w:tab w:val="right" w:pos="8306"/>
      </w:tabs>
    </w:pPr>
  </w:style>
  <w:style w:type="character" w:customStyle="1" w:styleId="HeaderChar">
    <w:name w:val="Header Char"/>
    <w:basedOn w:val="DefaultParagraphFont"/>
    <w:link w:val="Header"/>
    <w:uiPriority w:val="99"/>
    <w:rsid w:val="00B527C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B527CB"/>
    <w:pPr>
      <w:tabs>
        <w:tab w:val="center" w:pos="4153"/>
        <w:tab w:val="right" w:pos="8306"/>
      </w:tabs>
    </w:pPr>
  </w:style>
  <w:style w:type="character" w:customStyle="1" w:styleId="FooterChar">
    <w:name w:val="Footer Char"/>
    <w:basedOn w:val="DefaultParagraphFont"/>
    <w:link w:val="Footer"/>
    <w:uiPriority w:val="99"/>
    <w:rsid w:val="00B527C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2407</Characters>
  <Application>Microsoft Office Word</Application>
  <DocSecurity>0</DocSecurity>
  <Lines>20</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Dace Rungevica</cp:lastModifiedBy>
  <cp:revision>2</cp:revision>
  <dcterms:created xsi:type="dcterms:W3CDTF">2023-09-29T10:28:00Z</dcterms:created>
  <dcterms:modified xsi:type="dcterms:W3CDTF">2023-09-29T10:28:00Z</dcterms:modified>
</cp:coreProperties>
</file>